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77777777" w:rsidR="00313413" w:rsidRDefault="00D2319E">
      <w:r>
        <w:t>North Pike District Library Board of Trustees Meeting</w:t>
      </w:r>
    </w:p>
    <w:p w14:paraId="3187FDF5" w14:textId="0ABA3845" w:rsidR="003B0661" w:rsidRDefault="008B5F0F">
      <w:r>
        <w:t>Monday</w:t>
      </w:r>
      <w:r w:rsidR="00EC3DDD">
        <w:t xml:space="preserve">, </w:t>
      </w:r>
      <w:r w:rsidR="00052626">
        <w:t>March</w:t>
      </w:r>
      <w:r w:rsidR="00FD024B">
        <w:t xml:space="preserve"> 13</w:t>
      </w:r>
      <w:r w:rsidR="006B490A" w:rsidRPr="006B490A">
        <w:rPr>
          <w:vertAlign w:val="superscript"/>
        </w:rPr>
        <w:t>th</w:t>
      </w:r>
      <w:r w:rsidR="00D7608B">
        <w:t>, 20</w:t>
      </w:r>
      <w:r w:rsidR="00B22289">
        <w:t>2</w:t>
      </w:r>
      <w:r w:rsidR="00E63C3B">
        <w:t>2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:00p.m.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0F4B90C9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1C7DA2DE" w14:textId="1FFABF5D" w:rsidR="005D0AD5" w:rsidRDefault="005D0AD5" w:rsidP="005D0AD5">
      <w:pPr>
        <w:pStyle w:val="ListParagraph"/>
        <w:numPr>
          <w:ilvl w:val="2"/>
          <w:numId w:val="1"/>
        </w:numPr>
        <w:ind w:left="1080"/>
      </w:pPr>
      <w:r>
        <w:t>PSB&amp;T CD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7FCBE196" w14:textId="78F7C056" w:rsidR="00B15719" w:rsidRDefault="00831A25" w:rsidP="008523D5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78D49142" w14:textId="3F421DAC" w:rsidR="00C96843" w:rsidRDefault="00C96843" w:rsidP="006B490A">
      <w:pPr>
        <w:pStyle w:val="ListParagraph"/>
        <w:numPr>
          <w:ilvl w:val="2"/>
          <w:numId w:val="1"/>
        </w:numPr>
        <w:ind w:left="1080"/>
      </w:pPr>
      <w:r>
        <w:t>Adult Craft Night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43ACA06C" w14:textId="1AB29714" w:rsidR="00723339" w:rsidRDefault="00723339" w:rsidP="008523D5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7007E0F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>Current service</w:t>
      </w:r>
      <w:r w:rsidR="00011EB0">
        <w:t>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35676EFD" w14:textId="60253448" w:rsidR="00E27540" w:rsidRDefault="00E27540" w:rsidP="00E27540">
      <w:pPr>
        <w:pStyle w:val="ListParagraph"/>
        <w:numPr>
          <w:ilvl w:val="2"/>
          <w:numId w:val="1"/>
        </w:numPr>
        <w:ind w:left="1080"/>
      </w:pPr>
      <w:r>
        <w:t>Cleaning Person</w:t>
      </w:r>
      <w:r w:rsidR="00E03E26">
        <w:t xml:space="preserve"> - update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51A513A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>General library report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6F14731E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782B75">
        <w:t>Mendon Public Library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63476196" w14:textId="4002672D" w:rsidR="005C1DB6" w:rsidRDefault="00B044E2" w:rsidP="000E556A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3914549A" w14:textId="615ABFC9" w:rsidR="00FD024B" w:rsidRDefault="00052626" w:rsidP="00BE1626">
      <w:pPr>
        <w:pStyle w:val="ListParagraph"/>
        <w:numPr>
          <w:ilvl w:val="1"/>
          <w:numId w:val="1"/>
        </w:numPr>
        <w:ind w:left="720"/>
      </w:pPr>
      <w:r>
        <w:t>IYSI Conference</w:t>
      </w:r>
    </w:p>
    <w:p w14:paraId="717C5E24" w14:textId="7228442C" w:rsidR="00782B75" w:rsidRDefault="00782B75" w:rsidP="00BE1626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75051100" w14:textId="094769A7" w:rsidR="004F6505" w:rsidRDefault="004F6505" w:rsidP="00B044E2"/>
    <w:p w14:paraId="45486521" w14:textId="77777777" w:rsidR="00B044E2" w:rsidRDefault="00B044E2" w:rsidP="00B044E2"/>
    <w:p w14:paraId="055C7F3B" w14:textId="35D85A4D" w:rsidR="00B044E2" w:rsidRDefault="00B044E2" w:rsidP="00B044E2">
      <w:r>
        <w:t xml:space="preserve">Next Regular Meeting: </w:t>
      </w:r>
      <w:r w:rsidR="00052626">
        <w:t>April 10</w:t>
      </w:r>
      <w:r w:rsidR="00052626" w:rsidRPr="00052626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C96843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B3B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F70"/>
    <w:rsid w:val="00190DF4"/>
    <w:rsid w:val="00191A44"/>
    <w:rsid w:val="00197004"/>
    <w:rsid w:val="001A5BF5"/>
    <w:rsid w:val="001B2C2C"/>
    <w:rsid w:val="001C2C0D"/>
    <w:rsid w:val="001C3771"/>
    <w:rsid w:val="001D1CCF"/>
    <w:rsid w:val="001D209D"/>
    <w:rsid w:val="001D4D4B"/>
    <w:rsid w:val="001D5532"/>
    <w:rsid w:val="001E0DC3"/>
    <w:rsid w:val="001F4DA8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74AA"/>
    <w:rsid w:val="00383A4A"/>
    <w:rsid w:val="003A2DE7"/>
    <w:rsid w:val="003B0661"/>
    <w:rsid w:val="003B0EBE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31832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54ED"/>
    <w:rsid w:val="004E3EB4"/>
    <w:rsid w:val="004E49D0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64CB9"/>
    <w:rsid w:val="00567B67"/>
    <w:rsid w:val="0057455C"/>
    <w:rsid w:val="00586FC6"/>
    <w:rsid w:val="00591DD9"/>
    <w:rsid w:val="00596D20"/>
    <w:rsid w:val="005A129A"/>
    <w:rsid w:val="005A225C"/>
    <w:rsid w:val="005B32E7"/>
    <w:rsid w:val="005B533A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11B96"/>
    <w:rsid w:val="00630A40"/>
    <w:rsid w:val="006516D8"/>
    <w:rsid w:val="00655A55"/>
    <w:rsid w:val="00663D80"/>
    <w:rsid w:val="006767A0"/>
    <w:rsid w:val="00680F06"/>
    <w:rsid w:val="00683349"/>
    <w:rsid w:val="00683509"/>
    <w:rsid w:val="00683EB9"/>
    <w:rsid w:val="00684BA4"/>
    <w:rsid w:val="006A20D4"/>
    <w:rsid w:val="006B039B"/>
    <w:rsid w:val="006B490A"/>
    <w:rsid w:val="006C0635"/>
    <w:rsid w:val="006C38C8"/>
    <w:rsid w:val="006C5D5F"/>
    <w:rsid w:val="006D3D98"/>
    <w:rsid w:val="006E5EFB"/>
    <w:rsid w:val="006F03B5"/>
    <w:rsid w:val="006F0D1D"/>
    <w:rsid w:val="00705F56"/>
    <w:rsid w:val="00710251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A3A5B"/>
    <w:rsid w:val="008A4620"/>
    <w:rsid w:val="008A4875"/>
    <w:rsid w:val="008A7345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85D4B"/>
    <w:rsid w:val="00B861A4"/>
    <w:rsid w:val="00BA5AAB"/>
    <w:rsid w:val="00BA6F36"/>
    <w:rsid w:val="00BB77C7"/>
    <w:rsid w:val="00BC3B0E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72E9"/>
    <w:rsid w:val="00C77CB6"/>
    <w:rsid w:val="00C87992"/>
    <w:rsid w:val="00C92DB6"/>
    <w:rsid w:val="00C96843"/>
    <w:rsid w:val="00CA0CDA"/>
    <w:rsid w:val="00CA608E"/>
    <w:rsid w:val="00CD1300"/>
    <w:rsid w:val="00CD15B7"/>
    <w:rsid w:val="00CD4DE9"/>
    <w:rsid w:val="00CD5A98"/>
    <w:rsid w:val="00CE2B5D"/>
    <w:rsid w:val="00CE39AF"/>
    <w:rsid w:val="00CE6174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CCB"/>
    <w:rsid w:val="00E3618C"/>
    <w:rsid w:val="00E53467"/>
    <w:rsid w:val="00E63C3B"/>
    <w:rsid w:val="00E63DC1"/>
    <w:rsid w:val="00E6788B"/>
    <w:rsid w:val="00E706D6"/>
    <w:rsid w:val="00E72302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3</cp:revision>
  <cp:lastPrinted>2022-04-07T19:42:00Z</cp:lastPrinted>
  <dcterms:created xsi:type="dcterms:W3CDTF">2023-03-01T23:48:00Z</dcterms:created>
  <dcterms:modified xsi:type="dcterms:W3CDTF">2023-03-08T20:53:00Z</dcterms:modified>
</cp:coreProperties>
</file>