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986" w:rsidRDefault="009811D9" w:rsidP="009811D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811D9">
        <w:rPr>
          <w:rFonts w:ascii="Arial" w:hAnsi="Arial" w:cs="Arial"/>
          <w:b/>
          <w:bCs/>
          <w:sz w:val="28"/>
          <w:szCs w:val="28"/>
        </w:rPr>
        <w:t>North Pike District Library –</w:t>
      </w:r>
      <w:r w:rsidR="00645986" w:rsidRPr="009811D9">
        <w:rPr>
          <w:rFonts w:ascii="Arial" w:hAnsi="Arial" w:cs="Arial"/>
          <w:b/>
          <w:bCs/>
          <w:sz w:val="28"/>
          <w:szCs w:val="28"/>
        </w:rPr>
        <w:t xml:space="preserve"> Collection Development Polic</w:t>
      </w:r>
      <w:r>
        <w:rPr>
          <w:rFonts w:ascii="Arial" w:hAnsi="Arial" w:cs="Arial"/>
          <w:b/>
          <w:bCs/>
          <w:sz w:val="28"/>
          <w:szCs w:val="28"/>
        </w:rPr>
        <w:t>y</w:t>
      </w:r>
    </w:p>
    <w:p w:rsidR="009811D9" w:rsidRPr="009811D9" w:rsidRDefault="009811D9" w:rsidP="009811D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811D9" w:rsidRDefault="00645986" w:rsidP="009811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11D9">
        <w:rPr>
          <w:rFonts w:ascii="Arial" w:hAnsi="Arial" w:cs="Arial"/>
          <w:b/>
          <w:bCs/>
          <w:sz w:val="24"/>
          <w:szCs w:val="24"/>
        </w:rPr>
        <w:t>Collection Principles</w:t>
      </w:r>
    </w:p>
    <w:p w:rsidR="00645986" w:rsidRPr="009811D9" w:rsidRDefault="00776C8A" w:rsidP="009811D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Pike District Library</w:t>
      </w:r>
      <w:r w:rsidR="00645986" w:rsidRPr="00F11A54">
        <w:rPr>
          <w:rFonts w:ascii="Arial" w:hAnsi="Arial" w:cs="Arial"/>
          <w:sz w:val="24"/>
          <w:szCs w:val="24"/>
        </w:rPr>
        <w:t xml:space="preserve"> strives to provide the local community with a comprehensive collection of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materials representing broad areas of knowledge</w:t>
      </w:r>
      <w:r w:rsidR="009811D9">
        <w:rPr>
          <w:rFonts w:ascii="Arial" w:hAnsi="Arial" w:cs="Arial"/>
          <w:sz w:val="24"/>
          <w:szCs w:val="24"/>
        </w:rPr>
        <w:t xml:space="preserve"> – w</w:t>
      </w:r>
      <w:r w:rsidR="00645986" w:rsidRPr="00F11A54">
        <w:rPr>
          <w:rFonts w:ascii="Arial" w:hAnsi="Arial" w:cs="Arial"/>
          <w:sz w:val="24"/>
          <w:szCs w:val="24"/>
        </w:rPr>
        <w:t>ithin the limits of space and budget</w:t>
      </w:r>
      <w:r w:rsidR="009811D9">
        <w:rPr>
          <w:rFonts w:ascii="Arial" w:hAnsi="Arial" w:cs="Arial"/>
          <w:sz w:val="24"/>
          <w:szCs w:val="24"/>
        </w:rPr>
        <w:t xml:space="preserve"> – </w:t>
      </w:r>
      <w:r w:rsidR="00645986" w:rsidRPr="00F11A54">
        <w:rPr>
          <w:rFonts w:ascii="Arial" w:hAnsi="Arial" w:cs="Arial"/>
          <w:sz w:val="24"/>
          <w:szCs w:val="24"/>
        </w:rPr>
        <w:t>which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aid in the pursuit of education, information, research, recreation, and culture. As a result,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materials are selected to reflect changes in educational, cultural, economic and intellectual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patterns, and the impact of new technology.</w:t>
      </w:r>
    </w:p>
    <w:p w:rsidR="009811D9" w:rsidRPr="00F11A54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In an effort to freely provide materials and access to resources representing diverse and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sometimes controversial opinions on an issue, materials will not be excluded because of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political, social, religious, or moral ideas expressed within. The library’s acquisition of an item is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not an endorsement of the item’s content, but rather an expression of the library’s support of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intellectual freedom. The library has a responsibility to protect the rights of all users and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therefore does not limit the scope of its collection; neither are materials placed in restricted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areas because some individuals may object to their content. Responsibility for a child’s use of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library materials lies solely with his or her parent or guardian.</w:t>
      </w:r>
    </w:p>
    <w:p w:rsidR="009811D9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 xml:space="preserve">The library adheres to the </w:t>
      </w:r>
      <w:hyperlink r:id="rId5" w:history="1">
        <w:r w:rsidRPr="00776C8A">
          <w:rPr>
            <w:rStyle w:val="Hyperlink"/>
            <w:rFonts w:ascii="Arial" w:hAnsi="Arial" w:cs="Arial"/>
            <w:sz w:val="24"/>
            <w:szCs w:val="24"/>
          </w:rPr>
          <w:t>First Amendment to the Constitution</w:t>
        </w:r>
      </w:hyperlink>
      <w:r w:rsidRPr="00F11A54">
        <w:rPr>
          <w:rFonts w:ascii="Arial" w:hAnsi="Arial" w:cs="Arial"/>
          <w:sz w:val="24"/>
          <w:szCs w:val="24"/>
        </w:rPr>
        <w:t xml:space="preserve"> as well as principles of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intellectual freedom adopted by the American Library Association:</w:t>
      </w:r>
    </w:p>
    <w:p w:rsidR="009811D9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9811D9" w:rsidRDefault="0097107E" w:rsidP="0098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645986" w:rsidRPr="0097107E">
          <w:rPr>
            <w:rStyle w:val="Hyperlink"/>
            <w:rFonts w:ascii="Arial" w:hAnsi="Arial" w:cs="Arial"/>
            <w:sz w:val="24"/>
            <w:szCs w:val="24"/>
          </w:rPr>
          <w:t>Library Bill of Rights</w:t>
        </w:r>
      </w:hyperlink>
    </w:p>
    <w:p w:rsidR="00645986" w:rsidRPr="009811D9" w:rsidRDefault="0097107E" w:rsidP="0098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645986" w:rsidRPr="0097107E">
          <w:rPr>
            <w:rStyle w:val="Hyperlink"/>
            <w:rFonts w:ascii="Arial" w:hAnsi="Arial" w:cs="Arial"/>
            <w:sz w:val="24"/>
            <w:szCs w:val="24"/>
          </w:rPr>
          <w:t>Freedom to Read Statement</w:t>
        </w:r>
      </w:hyperlink>
    </w:p>
    <w:p w:rsidR="00645986" w:rsidRPr="009811D9" w:rsidRDefault="0097107E" w:rsidP="0098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645986" w:rsidRPr="0097107E">
          <w:rPr>
            <w:rStyle w:val="Hyperlink"/>
            <w:rFonts w:ascii="Arial" w:hAnsi="Arial" w:cs="Arial"/>
            <w:sz w:val="24"/>
            <w:szCs w:val="24"/>
          </w:rPr>
          <w:t>Freedom to View Statement</w:t>
        </w:r>
      </w:hyperlink>
    </w:p>
    <w:p w:rsidR="00645986" w:rsidRPr="009811D9" w:rsidRDefault="0097107E" w:rsidP="0098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645986" w:rsidRPr="0097107E">
          <w:rPr>
            <w:rStyle w:val="Hyperlink"/>
            <w:rFonts w:ascii="Arial" w:hAnsi="Arial" w:cs="Arial"/>
            <w:sz w:val="24"/>
            <w:szCs w:val="24"/>
          </w:rPr>
          <w:t>Code of Ethics</w:t>
        </w:r>
      </w:hyperlink>
    </w:p>
    <w:p w:rsidR="00645986" w:rsidRPr="009811D9" w:rsidRDefault="0097107E" w:rsidP="0098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645986" w:rsidRPr="0097107E">
          <w:rPr>
            <w:rStyle w:val="Hyperlink"/>
            <w:rFonts w:ascii="Arial" w:hAnsi="Arial" w:cs="Arial"/>
            <w:sz w:val="24"/>
            <w:szCs w:val="24"/>
          </w:rPr>
          <w:t>Core Values of Librarianship Statement</w:t>
        </w:r>
      </w:hyperlink>
    </w:p>
    <w:p w:rsidR="009811D9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1D9" w:rsidRPr="009811D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11D9">
        <w:rPr>
          <w:rFonts w:ascii="Arial" w:hAnsi="Arial" w:cs="Arial"/>
          <w:b/>
          <w:bCs/>
          <w:sz w:val="24"/>
          <w:szCs w:val="24"/>
        </w:rPr>
        <w:t>Responsibility for Selection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Ultimate responsibility for materials selection resides with the Director</w:t>
      </w:r>
      <w:r w:rsidR="0097107E">
        <w:rPr>
          <w:rFonts w:ascii="Arial" w:hAnsi="Arial" w:cs="Arial"/>
          <w:sz w:val="24"/>
          <w:szCs w:val="24"/>
        </w:rPr>
        <w:t xml:space="preserve"> of Library Services</w:t>
      </w:r>
      <w:r w:rsidRPr="00F11A54">
        <w:rPr>
          <w:rFonts w:ascii="Arial" w:hAnsi="Arial" w:cs="Arial"/>
          <w:sz w:val="24"/>
          <w:szCs w:val="24"/>
        </w:rPr>
        <w:t>.</w:t>
      </w:r>
    </w:p>
    <w:p w:rsidR="009811D9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1D9" w:rsidRPr="009811D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11D9">
        <w:rPr>
          <w:rFonts w:ascii="Arial" w:hAnsi="Arial" w:cs="Arial"/>
          <w:b/>
          <w:bCs/>
          <w:sz w:val="24"/>
          <w:szCs w:val="24"/>
        </w:rPr>
        <w:t>Budget</w:t>
      </w:r>
    </w:p>
    <w:p w:rsidR="00645986" w:rsidRDefault="00645986" w:rsidP="00971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 xml:space="preserve">The materials budget is recommended by the Director </w:t>
      </w:r>
      <w:r w:rsidR="0097107E">
        <w:rPr>
          <w:rFonts w:ascii="Arial" w:hAnsi="Arial" w:cs="Arial"/>
          <w:sz w:val="24"/>
          <w:szCs w:val="24"/>
        </w:rPr>
        <w:t xml:space="preserve">of Library Services </w:t>
      </w:r>
      <w:r w:rsidRPr="00F11A54">
        <w:rPr>
          <w:rFonts w:ascii="Arial" w:hAnsi="Arial" w:cs="Arial"/>
          <w:sz w:val="24"/>
          <w:szCs w:val="24"/>
        </w:rPr>
        <w:t xml:space="preserve">and approved annually by </w:t>
      </w:r>
      <w:r w:rsidR="0097107E">
        <w:rPr>
          <w:rFonts w:ascii="Arial" w:hAnsi="Arial" w:cs="Arial"/>
          <w:sz w:val="24"/>
          <w:szCs w:val="24"/>
        </w:rPr>
        <w:t>Board of Trustees.</w:t>
      </w:r>
    </w:p>
    <w:p w:rsidR="009811D9" w:rsidRPr="00F11A54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1D9" w:rsidRPr="009811D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11D9">
        <w:rPr>
          <w:rFonts w:ascii="Arial" w:hAnsi="Arial" w:cs="Arial"/>
          <w:b/>
          <w:bCs/>
          <w:sz w:val="24"/>
          <w:szCs w:val="24"/>
        </w:rPr>
        <w:t>Scope of the Collection</w:t>
      </w:r>
    </w:p>
    <w:p w:rsidR="00645986" w:rsidRDefault="00776C8A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Pike District Library</w:t>
      </w:r>
      <w:r w:rsidR="00645986" w:rsidRPr="00F11A54">
        <w:rPr>
          <w:rFonts w:ascii="Arial" w:hAnsi="Arial" w:cs="Arial"/>
          <w:sz w:val="24"/>
          <w:szCs w:val="24"/>
        </w:rPr>
        <w:t xml:space="preserve">’s physical collection of over </w:t>
      </w:r>
      <w:r w:rsidR="0097107E">
        <w:rPr>
          <w:rFonts w:ascii="Arial" w:hAnsi="Arial" w:cs="Arial"/>
          <w:sz w:val="24"/>
          <w:szCs w:val="24"/>
        </w:rPr>
        <w:t>11</w:t>
      </w:r>
      <w:r w:rsidR="00645986" w:rsidRPr="00F11A54">
        <w:rPr>
          <w:rFonts w:ascii="Arial" w:hAnsi="Arial" w:cs="Arial"/>
          <w:sz w:val="24"/>
          <w:szCs w:val="24"/>
        </w:rPr>
        <w:t>,000 books and other media provides a wide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variety of materials for people of all ages in a diverse array of formats including: print, audio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visual media, electronic resources, and other items such as multimedia kit or microfilm.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Electronic materials are obtained through license agreements, making a broad range of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 xml:space="preserve">databases, eBooks, </w:t>
      </w:r>
      <w:r w:rsidR="0097107E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645986" w:rsidRPr="00F11A54">
        <w:rPr>
          <w:rFonts w:ascii="Arial" w:hAnsi="Arial" w:cs="Arial"/>
          <w:sz w:val="24"/>
          <w:szCs w:val="24"/>
        </w:rPr>
        <w:t>eAudiobooks</w:t>
      </w:r>
      <w:proofErr w:type="spellEnd"/>
      <w:r w:rsidR="0097107E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accessible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through the library’s website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and catalog.</w:t>
      </w:r>
    </w:p>
    <w:p w:rsidR="009811D9" w:rsidRPr="00F11A54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lastRenderedPageBreak/>
        <w:t xml:space="preserve">The </w:t>
      </w:r>
      <w:r w:rsidR="0097107E">
        <w:rPr>
          <w:rFonts w:ascii="Arial" w:hAnsi="Arial" w:cs="Arial"/>
          <w:sz w:val="24"/>
          <w:szCs w:val="24"/>
        </w:rPr>
        <w:t>genealogy collection</w:t>
      </w:r>
      <w:r w:rsidRPr="00F11A54">
        <w:rPr>
          <w:rFonts w:ascii="Arial" w:hAnsi="Arial" w:cs="Arial"/>
          <w:sz w:val="24"/>
          <w:szCs w:val="24"/>
        </w:rPr>
        <w:t xml:space="preserve"> provides access to local history</w:t>
      </w:r>
      <w:r w:rsidR="0097107E">
        <w:rPr>
          <w:rFonts w:ascii="Arial" w:hAnsi="Arial" w:cs="Arial"/>
          <w:sz w:val="24"/>
          <w:szCs w:val="24"/>
        </w:rPr>
        <w:t>, family histories,</w:t>
      </w:r>
      <w:r w:rsidRPr="00F11A54">
        <w:rPr>
          <w:rFonts w:ascii="Arial" w:hAnsi="Arial" w:cs="Arial"/>
          <w:sz w:val="24"/>
          <w:szCs w:val="24"/>
        </w:rPr>
        <w:t xml:space="preserve"> and genealogical documents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 xml:space="preserve">relating to the </w:t>
      </w:r>
      <w:r w:rsidR="0097107E">
        <w:rPr>
          <w:rFonts w:ascii="Arial" w:hAnsi="Arial" w:cs="Arial"/>
          <w:sz w:val="24"/>
          <w:szCs w:val="24"/>
        </w:rPr>
        <w:t xml:space="preserve">Pike County </w:t>
      </w:r>
      <w:r w:rsidRPr="00F11A54">
        <w:rPr>
          <w:rFonts w:ascii="Arial" w:hAnsi="Arial" w:cs="Arial"/>
          <w:sz w:val="24"/>
          <w:szCs w:val="24"/>
        </w:rPr>
        <w:t xml:space="preserve">area, focusing on the immediate local area of </w:t>
      </w:r>
      <w:r w:rsidR="003701EF">
        <w:rPr>
          <w:rFonts w:ascii="Arial" w:hAnsi="Arial" w:cs="Arial"/>
          <w:sz w:val="24"/>
          <w:szCs w:val="24"/>
        </w:rPr>
        <w:t>Griggsville, Illinois, Perry, Illinois, and Pike</w:t>
      </w:r>
      <w:r w:rsidRPr="00F11A54">
        <w:rPr>
          <w:rFonts w:ascii="Arial" w:hAnsi="Arial" w:cs="Arial"/>
          <w:sz w:val="24"/>
          <w:szCs w:val="24"/>
        </w:rPr>
        <w:t xml:space="preserve"> County.</w:t>
      </w:r>
    </w:p>
    <w:p w:rsidR="009811D9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9811D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11D9">
        <w:rPr>
          <w:rFonts w:ascii="Arial" w:hAnsi="Arial" w:cs="Arial"/>
          <w:b/>
          <w:bCs/>
          <w:sz w:val="24"/>
          <w:szCs w:val="24"/>
        </w:rPr>
        <w:t>Selection Criteria</w:t>
      </w: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Professional staff use their training, knowledge, and expertise along with the general criteria</w:t>
      </w:r>
      <w:r w:rsidR="009811D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listed below to select materials:</w:t>
      </w:r>
    </w:p>
    <w:p w:rsidR="009811D9" w:rsidRPr="00F11A54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Accuracy and clarity of presentation and/or content</w:t>
      </w:r>
    </w:p>
    <w:p w:rsidR="00645986" w:rsidRPr="000C687D" w:rsidRDefault="00645986" w:rsidP="000C687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Quality, literary and technical merit or artistic excellence, visual and/or sound quality, or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award -winning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Public demand, current or anticipated interest, or needs of the community</w:t>
      </w:r>
    </w:p>
    <w:p w:rsidR="00645986" w:rsidRPr="000C687D" w:rsidRDefault="00645986" w:rsidP="000C687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Extent of publicity, critical reception, or reviews from professional journals and other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authoritative sources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Subject area and representation of various interests and viewpoints</w:t>
      </w:r>
    </w:p>
    <w:p w:rsidR="00645986" w:rsidRPr="000C687D" w:rsidRDefault="00645986" w:rsidP="000C687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Relevance to existing collection’s strengths and weaknesses and contribution to overall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collection balance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Timeliness of material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Prominence, authority, and/or competence of author, creator, or publisher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Contemporary or historical significance, popular interest, or permanent value</w:t>
      </w:r>
    </w:p>
    <w:p w:rsidR="00645986" w:rsidRPr="000C687D" w:rsidRDefault="00645986" w:rsidP="000C687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Suitability of physical format (size, material type, binding) to library circulation, use, and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housing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Availability of material for purchase, at other libraries, online, and similarity of sources</w:t>
      </w:r>
    </w:p>
    <w:p w:rsidR="00645986" w:rsidRPr="009811D9" w:rsidRDefault="00645986" w:rsidP="009811D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11D9">
        <w:rPr>
          <w:rFonts w:ascii="Arial" w:hAnsi="Arial" w:cs="Arial"/>
          <w:sz w:val="24"/>
          <w:szCs w:val="24"/>
        </w:rPr>
        <w:t>Cost, library materials budget, and space</w:t>
      </w:r>
    </w:p>
    <w:p w:rsidR="009811D9" w:rsidRDefault="009811D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Additional electronic criteria:</w:t>
      </w:r>
    </w:p>
    <w:p w:rsidR="00645986" w:rsidRPr="000C687D" w:rsidRDefault="00645986" w:rsidP="000C687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Licensing and networking requirements</w:t>
      </w:r>
    </w:p>
    <w:p w:rsidR="00645986" w:rsidRPr="000C687D" w:rsidRDefault="00645986" w:rsidP="000C687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Cost per use, metered use, and single copy single use availability and pricing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comparison</w:t>
      </w:r>
    </w:p>
    <w:p w:rsidR="00645986" w:rsidRPr="000C687D" w:rsidRDefault="00645986" w:rsidP="000C6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Comparison of content and electronic formats with other electronic platforms and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formats as well as physical formats</w:t>
      </w:r>
    </w:p>
    <w:p w:rsidR="00645986" w:rsidRPr="000C687D" w:rsidRDefault="00645986" w:rsidP="000C6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Ease of use</w:t>
      </w:r>
    </w:p>
    <w:p w:rsidR="00645986" w:rsidRPr="000C687D" w:rsidRDefault="00645986" w:rsidP="000C6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Accessibility and operational capacity on various systems and devices, system and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hardware requirements</w:t>
      </w:r>
    </w:p>
    <w:p w:rsidR="00645986" w:rsidRPr="000C687D" w:rsidRDefault="00645986" w:rsidP="000C6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Vendor training, support, and technical support</w:t>
      </w:r>
    </w:p>
    <w:p w:rsidR="00645986" w:rsidRDefault="00645986" w:rsidP="000C6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Search aids</w:t>
      </w:r>
    </w:p>
    <w:p w:rsidR="000C687D" w:rsidRPr="000C687D" w:rsidRDefault="000C687D" w:rsidP="000C687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This list of selection criteria is not exhaustive and other criteria may be considered.</w:t>
      </w:r>
    </w:p>
    <w:p w:rsidR="0020755F" w:rsidRDefault="0020755F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5986" w:rsidRPr="000C687D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687D">
        <w:rPr>
          <w:rFonts w:ascii="Arial" w:hAnsi="Arial" w:cs="Arial"/>
          <w:b/>
          <w:bCs/>
          <w:sz w:val="24"/>
          <w:szCs w:val="24"/>
        </w:rPr>
        <w:t>Textbooks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No attempt is made to supply student demands for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textbooks in specific subjects. Textbooks to support local school curricula are not purchased.</w:t>
      </w:r>
    </w:p>
    <w:p w:rsidR="000C687D" w:rsidRDefault="000C687D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0C687D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687D">
        <w:rPr>
          <w:rFonts w:ascii="Arial" w:hAnsi="Arial" w:cs="Arial"/>
          <w:b/>
          <w:bCs/>
          <w:sz w:val="24"/>
          <w:szCs w:val="24"/>
        </w:rPr>
        <w:t>Suggestions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To ensure the acquisition of resources desired by library users, suggestions are always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lastRenderedPageBreak/>
        <w:t xml:space="preserve">considered for addition to the collection. A request may be made by completing the </w:t>
      </w:r>
      <w:r w:rsidR="003701EF">
        <w:rPr>
          <w:rFonts w:ascii="Arial" w:hAnsi="Arial" w:cs="Arial"/>
          <w:sz w:val="24"/>
          <w:szCs w:val="24"/>
        </w:rPr>
        <w:t xml:space="preserve">submission form on our website, </w:t>
      </w:r>
      <w:hyperlink r:id="rId11" w:history="1">
        <w:r w:rsidR="003701EF" w:rsidRPr="003701EF">
          <w:rPr>
            <w:rStyle w:val="Hyperlink"/>
            <w:rFonts w:ascii="Arial" w:hAnsi="Arial" w:cs="Arial"/>
            <w:sz w:val="24"/>
            <w:szCs w:val="24"/>
          </w:rPr>
          <w:t>www.northpikedistrictlibrary.com</w:t>
        </w:r>
      </w:hyperlink>
      <w:r w:rsidRPr="00F11A54">
        <w:rPr>
          <w:rFonts w:ascii="Arial" w:hAnsi="Arial" w:cs="Arial"/>
          <w:sz w:val="24"/>
          <w:szCs w:val="24"/>
        </w:rPr>
        <w:t>, or by placing a request at the library’s service desks or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over the phone.</w:t>
      </w:r>
    </w:p>
    <w:p w:rsidR="000C687D" w:rsidRDefault="000C687D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0C687D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687D">
        <w:rPr>
          <w:rFonts w:ascii="Arial" w:hAnsi="Arial" w:cs="Arial"/>
          <w:b/>
          <w:bCs/>
          <w:sz w:val="24"/>
          <w:szCs w:val="24"/>
        </w:rPr>
        <w:t>Collection Management</w:t>
      </w:r>
    </w:p>
    <w:p w:rsidR="00645986" w:rsidRPr="00F11A54" w:rsidRDefault="003701EF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staff</w:t>
      </w:r>
      <w:r w:rsidR="00645986" w:rsidRPr="00F11A54">
        <w:rPr>
          <w:rFonts w:ascii="Arial" w:hAnsi="Arial" w:cs="Arial"/>
          <w:sz w:val="24"/>
          <w:szCs w:val="24"/>
        </w:rPr>
        <w:t xml:space="preserve"> conduct systematic and continuous evaluation of materials in the</w:t>
      </w:r>
      <w:r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collection to ensure materials meet the community’s changing needs. Materials that are</w:t>
      </w:r>
      <w:r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damaged, in poor condition, obsolete, unused, old editions, superseded, inaccurate, or</w:t>
      </w:r>
      <w:r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unnecessary duplicates are withdrawn. When evaluating materials for removal from the</w:t>
      </w: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collection, the library uses contemporary methods of deselection based on established practices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derived from current, professional publications on weeding in a public library. Additionally,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staff assess the need for replacement of removed materials or those that are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damaged, lost, or missing. Items are not automatically replaced, as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decisions are based on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general selection criteria and availability.</w:t>
      </w:r>
    </w:p>
    <w:p w:rsidR="000C687D" w:rsidRPr="00F11A54" w:rsidRDefault="000C687D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0C687D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687D">
        <w:rPr>
          <w:rFonts w:ascii="Arial" w:hAnsi="Arial" w:cs="Arial"/>
          <w:b/>
          <w:bCs/>
          <w:sz w:val="24"/>
          <w:szCs w:val="24"/>
        </w:rPr>
        <w:t>Local Authors</w:t>
      </w:r>
    </w:p>
    <w:p w:rsidR="00645986" w:rsidRPr="00F11A54" w:rsidRDefault="00776C8A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Pike District Library</w:t>
      </w:r>
      <w:r w:rsidR="00645986" w:rsidRPr="00F11A54">
        <w:rPr>
          <w:rFonts w:ascii="Arial" w:hAnsi="Arial" w:cs="Arial"/>
          <w:sz w:val="24"/>
          <w:szCs w:val="24"/>
        </w:rPr>
        <w:t xml:space="preserve"> welcomes donations of material by </w:t>
      </w:r>
      <w:r w:rsidR="003701EF">
        <w:rPr>
          <w:rFonts w:ascii="Arial" w:hAnsi="Arial" w:cs="Arial"/>
          <w:sz w:val="24"/>
          <w:szCs w:val="24"/>
        </w:rPr>
        <w:t>Griggsville, Perry,</w:t>
      </w:r>
      <w:r w:rsidR="00645986" w:rsidRPr="00F11A54">
        <w:rPr>
          <w:rFonts w:ascii="Arial" w:hAnsi="Arial" w:cs="Arial"/>
          <w:sz w:val="24"/>
          <w:szCs w:val="24"/>
        </w:rPr>
        <w:t xml:space="preserve"> and </w:t>
      </w:r>
      <w:r w:rsidR="003701EF">
        <w:rPr>
          <w:rFonts w:ascii="Arial" w:hAnsi="Arial" w:cs="Arial"/>
          <w:sz w:val="24"/>
          <w:szCs w:val="24"/>
        </w:rPr>
        <w:t>Pike</w:t>
      </w:r>
      <w:r w:rsidR="00645986" w:rsidRPr="00F11A54">
        <w:rPr>
          <w:rFonts w:ascii="Arial" w:hAnsi="Arial" w:cs="Arial"/>
          <w:sz w:val="24"/>
          <w:szCs w:val="24"/>
        </w:rPr>
        <w:t xml:space="preserve"> County authors.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Local authors wishing to donate books must meet the following criteria:</w:t>
      </w:r>
    </w:p>
    <w:p w:rsidR="00645986" w:rsidRPr="000C687D" w:rsidRDefault="00645986" w:rsidP="000C687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The work must be bound. The binding must be strong enough to withstand multiple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readings/circulations. Spiral bound books will not be accepted.</w:t>
      </w:r>
    </w:p>
    <w:p w:rsidR="00645986" w:rsidRPr="000C687D" w:rsidRDefault="00645986" w:rsidP="000C687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A maximum of two (2) copies will be accepted.</w:t>
      </w:r>
    </w:p>
    <w:p w:rsidR="00645986" w:rsidRPr="000C687D" w:rsidRDefault="00645986" w:rsidP="000C687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All materials must contain an ISBN (international standard book number) in order to be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cataloged.</w:t>
      </w:r>
    </w:p>
    <w:p w:rsidR="00645986" w:rsidRPr="000C687D" w:rsidRDefault="00645986" w:rsidP="000C687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World Language materials are accepted.</w:t>
      </w:r>
    </w:p>
    <w:p w:rsidR="00645986" w:rsidRDefault="00645986" w:rsidP="000C687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7D">
        <w:rPr>
          <w:rFonts w:ascii="Arial" w:hAnsi="Arial" w:cs="Arial"/>
          <w:sz w:val="24"/>
          <w:szCs w:val="24"/>
        </w:rPr>
        <w:t>Audio visual material and eBooks are not accepted at this time. Print works with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0C687D">
        <w:rPr>
          <w:rFonts w:ascii="Arial" w:hAnsi="Arial" w:cs="Arial"/>
          <w:sz w:val="24"/>
          <w:szCs w:val="24"/>
        </w:rPr>
        <w:t>accompanying CDs and DVDs are also not accepted.</w:t>
      </w:r>
    </w:p>
    <w:p w:rsidR="000C687D" w:rsidRPr="000C687D" w:rsidRDefault="000C687D" w:rsidP="000C687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 xml:space="preserve">Once donated, local author books become the property of </w:t>
      </w:r>
      <w:r w:rsidR="00776C8A">
        <w:rPr>
          <w:rFonts w:ascii="Arial" w:hAnsi="Arial" w:cs="Arial"/>
          <w:sz w:val="24"/>
          <w:szCs w:val="24"/>
        </w:rPr>
        <w:t>North Pike District Library</w:t>
      </w:r>
      <w:r w:rsidRPr="00F11A54">
        <w:rPr>
          <w:rFonts w:ascii="Arial" w:hAnsi="Arial" w:cs="Arial"/>
          <w:sz w:val="24"/>
          <w:szCs w:val="24"/>
        </w:rPr>
        <w:t xml:space="preserve">. </w:t>
      </w:r>
      <w:r w:rsidR="00776C8A">
        <w:rPr>
          <w:rFonts w:ascii="Arial" w:hAnsi="Arial" w:cs="Arial"/>
          <w:sz w:val="24"/>
          <w:szCs w:val="24"/>
        </w:rPr>
        <w:t>North Pike District Library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reserves the right to choose which donations meet the library’s mission, and as a result, which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will be added to the library’s collection. Not all donations are guaranteed to be added to the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collection. Local author works that are added to the collection are subject to the same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maintenance guidelines that exist for the section in which the donated local author book resides.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Once withdrawn, a book will not be returned to the contributor. When an item is donated, the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author will be asked to provide the following information for cataloging purposes: full real name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of the author; full title from the title page (not the cover); date of publication; number of pages (if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 xml:space="preserve">applicable). </w:t>
      </w:r>
      <w:r w:rsidR="00776C8A">
        <w:rPr>
          <w:rFonts w:ascii="Arial" w:hAnsi="Arial" w:cs="Arial"/>
          <w:sz w:val="24"/>
          <w:szCs w:val="24"/>
        </w:rPr>
        <w:t>North Pike District Library</w:t>
      </w:r>
      <w:r w:rsidRPr="00F11A54">
        <w:rPr>
          <w:rFonts w:ascii="Arial" w:hAnsi="Arial" w:cs="Arial"/>
          <w:sz w:val="24"/>
          <w:szCs w:val="24"/>
        </w:rPr>
        <w:t xml:space="preserve"> staff will not provide reviews of local author</w:t>
      </w:r>
      <w:r w:rsidR="0033512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works</w:t>
      </w:r>
      <w:r w:rsidR="000C687D">
        <w:rPr>
          <w:rFonts w:ascii="Arial" w:hAnsi="Arial" w:cs="Arial"/>
          <w:sz w:val="24"/>
          <w:szCs w:val="24"/>
        </w:rPr>
        <w:t>.</w:t>
      </w:r>
    </w:p>
    <w:p w:rsidR="000C687D" w:rsidRPr="00F11A54" w:rsidRDefault="000C687D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044E1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E19">
        <w:rPr>
          <w:rFonts w:ascii="Arial" w:hAnsi="Arial" w:cs="Arial"/>
          <w:b/>
          <w:bCs/>
          <w:sz w:val="24"/>
          <w:szCs w:val="24"/>
        </w:rPr>
        <w:t>Gifts</w:t>
      </w:r>
    </w:p>
    <w:p w:rsidR="00645986" w:rsidRPr="00F11A54" w:rsidRDefault="00776C8A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Pike District Library</w:t>
      </w:r>
      <w:r w:rsidR="00645986" w:rsidRPr="00F11A54">
        <w:rPr>
          <w:rFonts w:ascii="Arial" w:hAnsi="Arial" w:cs="Arial"/>
          <w:sz w:val="24"/>
          <w:szCs w:val="24"/>
        </w:rPr>
        <w:t xml:space="preserve"> accepts gifts of books and other materials that are in good condition and that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meet the criteria of the Collection Development Policy. The library reserves the right to accept or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reject gifts and make decisions as to their use, housing, and final disposition. Items are not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returned to donors. Gifts that are not added to the collection may be sold to benefit the library,</w:t>
      </w:r>
      <w:r w:rsidR="000C687D">
        <w:rPr>
          <w:rFonts w:ascii="Arial" w:hAnsi="Arial" w:cs="Arial"/>
          <w:sz w:val="24"/>
          <w:szCs w:val="24"/>
        </w:rPr>
        <w:t xml:space="preserve"> </w:t>
      </w:r>
      <w:r w:rsidR="00645986" w:rsidRPr="00F11A54">
        <w:rPr>
          <w:rFonts w:ascii="Arial" w:hAnsi="Arial" w:cs="Arial"/>
          <w:sz w:val="24"/>
          <w:szCs w:val="24"/>
        </w:rPr>
        <w:t>recycled, or given to another nonprofit organization.</w:t>
      </w:r>
    </w:p>
    <w:p w:rsidR="000C687D" w:rsidRDefault="000C687D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044E1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E19">
        <w:rPr>
          <w:rFonts w:ascii="Arial" w:hAnsi="Arial" w:cs="Arial"/>
          <w:b/>
          <w:bCs/>
          <w:sz w:val="24"/>
          <w:szCs w:val="24"/>
        </w:rPr>
        <w:t>Reconsideration of Materials</w:t>
      </w: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 xml:space="preserve">Persons from </w:t>
      </w:r>
      <w:r w:rsidR="00776C8A">
        <w:rPr>
          <w:rFonts w:ascii="Arial" w:hAnsi="Arial" w:cs="Arial"/>
          <w:sz w:val="24"/>
          <w:szCs w:val="24"/>
        </w:rPr>
        <w:t>North Pike District Library</w:t>
      </w:r>
      <w:r w:rsidRPr="00F11A54">
        <w:rPr>
          <w:rFonts w:ascii="Arial" w:hAnsi="Arial" w:cs="Arial"/>
          <w:sz w:val="24"/>
          <w:szCs w:val="24"/>
        </w:rPr>
        <w:t>’s community who wish to request the library reconsider the</w:t>
      </w:r>
      <w:r w:rsidR="003701EF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inclusion or exclusion of a specific item in the collection must complete a “Request for</w:t>
      </w:r>
      <w:r w:rsidR="003701EF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Reconsideration of Library Materials” form (Appendix A). This form will be reviewed by the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 xml:space="preserve">Director </w:t>
      </w:r>
      <w:r w:rsidR="003701EF">
        <w:rPr>
          <w:rFonts w:ascii="Arial" w:hAnsi="Arial" w:cs="Arial"/>
          <w:sz w:val="24"/>
          <w:szCs w:val="24"/>
        </w:rPr>
        <w:t xml:space="preserve">of Library Services </w:t>
      </w:r>
      <w:r w:rsidRPr="00F11A54">
        <w:rPr>
          <w:rFonts w:ascii="Arial" w:hAnsi="Arial" w:cs="Arial"/>
          <w:sz w:val="24"/>
          <w:szCs w:val="24"/>
        </w:rPr>
        <w:t>in relation to the library’s mission, the selection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criteria of the library’s Collection Development Policy, as well as the principles of intellectual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freedom adhered to by the library. After evaluating professional reviews and other materials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submitted by the community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member, a written response will be sent to the individual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at the earliest possible date.</w:t>
      </w:r>
    </w:p>
    <w:p w:rsidR="00044E19" w:rsidRPr="00F11A54" w:rsidRDefault="00044E1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3701EF" w:rsidRDefault="00645986" w:rsidP="009811D9">
      <w:pPr>
        <w:spacing w:after="0" w:line="240" w:lineRule="auto"/>
        <w:rPr>
          <w:rFonts w:ascii="Arial" w:hAnsi="Arial" w:cs="Arial"/>
        </w:rPr>
      </w:pPr>
      <w:r w:rsidRPr="003701EF">
        <w:rPr>
          <w:rFonts w:ascii="Arial" w:hAnsi="Arial" w:cs="Arial"/>
        </w:rPr>
        <w:t>Approved</w:t>
      </w:r>
      <w:r w:rsidR="003701EF" w:rsidRPr="003701EF">
        <w:rPr>
          <w:rFonts w:ascii="Arial" w:hAnsi="Arial" w:cs="Arial"/>
        </w:rPr>
        <w:t>: 01.09.2023 by NPDL Board of Trustees</w:t>
      </w:r>
    </w:p>
    <w:p w:rsidR="00044E19" w:rsidRDefault="00044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5986" w:rsidRPr="00044E19" w:rsidRDefault="00645986" w:rsidP="009811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4E19">
        <w:rPr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:rsidR="00044E19" w:rsidRDefault="00044E1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044E19" w:rsidRDefault="00645986" w:rsidP="002075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4E19">
        <w:rPr>
          <w:rFonts w:ascii="Arial" w:hAnsi="Arial" w:cs="Arial"/>
          <w:b/>
          <w:bCs/>
          <w:sz w:val="24"/>
          <w:szCs w:val="24"/>
        </w:rPr>
        <w:t>Reconsideration of Library Materials</w:t>
      </w:r>
    </w:p>
    <w:p w:rsidR="00044E19" w:rsidRDefault="00044E1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A singular obligation of the public library is to reflect within its collection differing points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 xml:space="preserve">of view on controversial or debatable subjects. </w:t>
      </w:r>
      <w:r w:rsidR="00776C8A">
        <w:rPr>
          <w:rFonts w:ascii="Arial" w:hAnsi="Arial" w:cs="Arial"/>
          <w:sz w:val="24"/>
          <w:szCs w:val="24"/>
        </w:rPr>
        <w:t>North Pike District Library</w:t>
      </w:r>
      <w:r w:rsidRPr="00F11A54">
        <w:rPr>
          <w:rFonts w:ascii="Arial" w:hAnsi="Arial" w:cs="Arial"/>
          <w:sz w:val="24"/>
          <w:szCs w:val="24"/>
        </w:rPr>
        <w:t xml:space="preserve"> does not declare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particular beliefs or views, nor does the selection of an item express or imply an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endorsement of the author's viewpoint. Library materials will not be marked or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identified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to show approval or disapproval of the contents.</w:t>
      </w:r>
    </w:p>
    <w:p w:rsidR="00044E19" w:rsidRDefault="00044E1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Comments from members of the community about the collection or individual items in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the collection frequently provide librarians with useful information about interests or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needs that may not be adequately met by the collection. The library welcomes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expression of opinion by guests, but will be governed by the library’s mission, its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Collection Development Policy, and principles of intellectual freedom in making</w:t>
      </w:r>
      <w:r w:rsidR="00044E1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additions to or deleting items from the collection.</w:t>
      </w:r>
    </w:p>
    <w:p w:rsidR="00044E19" w:rsidRDefault="00044E1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Individuals who request the reconsideration of library materials will be asked to put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 xml:space="preserve">their request in writing and sign the </w:t>
      </w:r>
      <w:r w:rsidR="00F851D7">
        <w:rPr>
          <w:rFonts w:ascii="Arial" w:hAnsi="Arial" w:cs="Arial"/>
          <w:sz w:val="24"/>
          <w:szCs w:val="24"/>
        </w:rPr>
        <w:t>“</w:t>
      </w:r>
      <w:r w:rsidRPr="00F11A54">
        <w:rPr>
          <w:rFonts w:ascii="Arial" w:hAnsi="Arial" w:cs="Arial"/>
          <w:sz w:val="24"/>
          <w:szCs w:val="24"/>
        </w:rPr>
        <w:t>Request for Reconsideration of Library</w:t>
      </w:r>
    </w:p>
    <w:p w:rsidR="00645986" w:rsidRPr="00F11A54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Materials</w:t>
      </w:r>
      <w:r w:rsidR="00F851D7">
        <w:rPr>
          <w:rFonts w:ascii="Arial" w:hAnsi="Arial" w:cs="Arial"/>
          <w:sz w:val="24"/>
          <w:szCs w:val="24"/>
        </w:rPr>
        <w:t>”</w:t>
      </w:r>
      <w:r w:rsidRPr="00F11A54">
        <w:rPr>
          <w:rFonts w:ascii="Arial" w:hAnsi="Arial" w:cs="Arial"/>
          <w:sz w:val="24"/>
          <w:szCs w:val="24"/>
        </w:rPr>
        <w:t xml:space="preserve"> form. Each section of the form must be completed in full. Incomplete</w:t>
      </w: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forms will not be reviewed.</w:t>
      </w:r>
    </w:p>
    <w:p w:rsidR="00335129" w:rsidRPr="00F11A54" w:rsidRDefault="00335129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Default="00645986" w:rsidP="00981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A54">
        <w:rPr>
          <w:rFonts w:ascii="Arial" w:hAnsi="Arial" w:cs="Arial"/>
          <w:sz w:val="24"/>
          <w:szCs w:val="24"/>
        </w:rPr>
        <w:t>Upon receipt of a completed, formal written request, the Director</w:t>
      </w:r>
      <w:r w:rsidR="00335129">
        <w:rPr>
          <w:rFonts w:ascii="Arial" w:hAnsi="Arial" w:cs="Arial"/>
          <w:sz w:val="24"/>
          <w:szCs w:val="24"/>
        </w:rPr>
        <w:t xml:space="preserve"> of Library Services</w:t>
      </w:r>
      <w:r w:rsidRPr="00F11A54">
        <w:rPr>
          <w:rFonts w:ascii="Arial" w:hAnsi="Arial" w:cs="Arial"/>
          <w:sz w:val="24"/>
          <w:szCs w:val="24"/>
        </w:rPr>
        <w:t xml:space="preserve"> will review the</w:t>
      </w:r>
      <w:r w:rsidR="0033512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reconsideration request along with the librarian(s) responsible for the subject area of</w:t>
      </w:r>
      <w:r w:rsidR="0033512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the item in question (if applicable)</w:t>
      </w:r>
      <w:r w:rsidR="00335129">
        <w:rPr>
          <w:rFonts w:ascii="Arial" w:hAnsi="Arial" w:cs="Arial"/>
          <w:sz w:val="24"/>
          <w:szCs w:val="24"/>
        </w:rPr>
        <w:t xml:space="preserve">. </w:t>
      </w:r>
      <w:r w:rsidRPr="00F11A54">
        <w:rPr>
          <w:rFonts w:ascii="Arial" w:hAnsi="Arial" w:cs="Arial"/>
          <w:sz w:val="24"/>
          <w:szCs w:val="24"/>
        </w:rPr>
        <w:t xml:space="preserve">The </w:t>
      </w:r>
      <w:r w:rsidR="00335129">
        <w:rPr>
          <w:rFonts w:ascii="Arial" w:hAnsi="Arial" w:cs="Arial"/>
          <w:sz w:val="24"/>
          <w:szCs w:val="24"/>
        </w:rPr>
        <w:t>Director of Library Services</w:t>
      </w:r>
      <w:r w:rsidRPr="00F11A54">
        <w:rPr>
          <w:rFonts w:ascii="Arial" w:hAnsi="Arial" w:cs="Arial"/>
          <w:sz w:val="24"/>
          <w:szCs w:val="24"/>
        </w:rPr>
        <w:t xml:space="preserve"> will communicate the group’s decision</w:t>
      </w:r>
      <w:r w:rsidR="0033512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and the reasons for it, in writing, to the person who initiated the request for</w:t>
      </w:r>
      <w:r w:rsidR="0033512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reconsideration at the earliest possible date. The Director</w:t>
      </w:r>
      <w:r w:rsidR="00335129">
        <w:rPr>
          <w:rFonts w:ascii="Arial" w:hAnsi="Arial" w:cs="Arial"/>
          <w:sz w:val="24"/>
          <w:szCs w:val="24"/>
        </w:rPr>
        <w:t xml:space="preserve"> of Library Services</w:t>
      </w:r>
      <w:r w:rsidRPr="00F11A54">
        <w:rPr>
          <w:rFonts w:ascii="Arial" w:hAnsi="Arial" w:cs="Arial"/>
          <w:sz w:val="24"/>
          <w:szCs w:val="24"/>
        </w:rPr>
        <w:t xml:space="preserve"> will inform the </w:t>
      </w:r>
      <w:r w:rsidR="00335129">
        <w:rPr>
          <w:rFonts w:ascii="Arial" w:hAnsi="Arial" w:cs="Arial"/>
          <w:sz w:val="24"/>
          <w:szCs w:val="24"/>
        </w:rPr>
        <w:t>North Pike District Library</w:t>
      </w:r>
      <w:r w:rsidRPr="00F11A54">
        <w:rPr>
          <w:rFonts w:ascii="Arial" w:hAnsi="Arial" w:cs="Arial"/>
          <w:sz w:val="24"/>
          <w:szCs w:val="24"/>
        </w:rPr>
        <w:t xml:space="preserve"> Board of Trustees of all requests for reconsideration of library materials and</w:t>
      </w:r>
      <w:r w:rsidR="00335129">
        <w:rPr>
          <w:rFonts w:ascii="Arial" w:hAnsi="Arial" w:cs="Arial"/>
          <w:sz w:val="24"/>
          <w:szCs w:val="24"/>
        </w:rPr>
        <w:t xml:space="preserve"> </w:t>
      </w:r>
      <w:r w:rsidRPr="00F11A54">
        <w:rPr>
          <w:rFonts w:ascii="Arial" w:hAnsi="Arial" w:cs="Arial"/>
          <w:sz w:val="24"/>
          <w:szCs w:val="24"/>
        </w:rPr>
        <w:t>their disposition.</w:t>
      </w:r>
    </w:p>
    <w:p w:rsidR="00044E19" w:rsidRDefault="00044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5986" w:rsidRPr="00F851D7" w:rsidRDefault="00645986" w:rsidP="00F85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1D7">
        <w:rPr>
          <w:rFonts w:ascii="Arial" w:hAnsi="Arial" w:cs="Arial"/>
          <w:b/>
          <w:bCs/>
          <w:sz w:val="24"/>
          <w:szCs w:val="24"/>
        </w:rPr>
        <w:lastRenderedPageBreak/>
        <w:t>Request for Reconsideration of Library Materials</w:t>
      </w:r>
    </w:p>
    <w:p w:rsidR="00F851D7" w:rsidRDefault="00F851D7" w:rsidP="00981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Author/Artist</w:t>
      </w:r>
      <w:r w:rsidR="00F851D7" w:rsidRPr="0020755F">
        <w:rPr>
          <w:rFonts w:ascii="Arial" w:hAnsi="Arial" w:cs="Arial"/>
        </w:rPr>
        <w:t xml:space="preserve">: </w:t>
      </w:r>
      <w:r w:rsidRPr="0020755F">
        <w:rPr>
          <w:rFonts w:ascii="Arial" w:hAnsi="Arial" w:cs="Arial"/>
        </w:rPr>
        <w:t>___________________________________________________________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Title</w:t>
      </w:r>
      <w:r w:rsidR="00F851D7" w:rsidRPr="0020755F">
        <w:rPr>
          <w:rFonts w:ascii="Arial" w:hAnsi="Arial" w:cs="Arial"/>
        </w:rPr>
        <w:t>: __</w:t>
      </w:r>
      <w:r w:rsidRPr="0020755F">
        <w:rPr>
          <w:rFonts w:ascii="Arial" w:hAnsi="Arial" w:cs="Arial"/>
        </w:rPr>
        <w:t>_______________________________________________________________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Book_______ Periodical_______ Other (name) 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Publisher/Date_____________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Please indicate specifically the nature of your objection about this item. (Cite pages or other</w:t>
      </w:r>
      <w:r w:rsidR="00F851D7" w:rsidRPr="0020755F">
        <w:rPr>
          <w:rFonts w:ascii="Arial" w:hAnsi="Arial" w:cs="Arial"/>
        </w:rPr>
        <w:t xml:space="preserve"> </w:t>
      </w:r>
      <w:r w:rsidRPr="0020755F">
        <w:rPr>
          <w:rFonts w:ascii="Arial" w:hAnsi="Arial" w:cs="Arial"/>
        </w:rPr>
        <w:t>details as necessary.)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_____________________________________________________</w:t>
      </w:r>
      <w:r w:rsidR="00F851D7" w:rsidRPr="0020755F">
        <w:rPr>
          <w:rFonts w:ascii="Arial" w:hAnsi="Arial" w:cs="Arial"/>
        </w:rPr>
        <w:t>_</w:t>
      </w:r>
      <w:r w:rsidRPr="0020755F">
        <w:rPr>
          <w:rFonts w:ascii="Arial" w:hAnsi="Arial" w:cs="Arial"/>
        </w:rPr>
        <w:t>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</w:t>
      </w:r>
      <w:r w:rsidR="00F851D7" w:rsidRPr="0020755F">
        <w:rPr>
          <w:rFonts w:ascii="Arial" w:hAnsi="Arial" w:cs="Arial"/>
        </w:rPr>
        <w:t>_</w:t>
      </w:r>
      <w:r w:rsidRPr="0020755F">
        <w:rPr>
          <w:rFonts w:ascii="Arial" w:hAnsi="Arial" w:cs="Arial"/>
        </w:rPr>
        <w:t>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Have you read/viewed/listened to the entire work or only parts?</w:t>
      </w:r>
      <w:r w:rsidR="00F851D7" w:rsidRPr="0020755F">
        <w:rPr>
          <w:rFonts w:ascii="Arial" w:hAnsi="Arial" w:cs="Arial"/>
        </w:rPr>
        <w:t xml:space="preserve"> </w:t>
      </w:r>
      <w:r w:rsidRPr="0020755F">
        <w:rPr>
          <w:rFonts w:ascii="Arial" w:hAnsi="Arial" w:cs="Arial"/>
        </w:rPr>
        <w:t>___________________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If you did not examine the entire work, please indicate the portions you completed.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______________________________________________________________________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Please state specifically what you believe to be the primary harm which might occur from</w:t>
      </w:r>
      <w:r w:rsidR="00F851D7" w:rsidRPr="0020755F">
        <w:rPr>
          <w:rFonts w:ascii="Arial" w:hAnsi="Arial" w:cs="Arial"/>
        </w:rPr>
        <w:t xml:space="preserve"> </w:t>
      </w:r>
      <w:r w:rsidRPr="0020755F">
        <w:rPr>
          <w:rFonts w:ascii="Arial" w:hAnsi="Arial" w:cs="Arial"/>
        </w:rPr>
        <w:t>this item.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_____________________________________________________________________</w:t>
      </w:r>
      <w:r w:rsidR="00F851D7" w:rsidRPr="0020755F">
        <w:rPr>
          <w:rFonts w:ascii="Arial" w:hAnsi="Arial" w:cs="Arial"/>
        </w:rPr>
        <w:t>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What are the positive points of this material?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__________________________________________________________________</w:t>
      </w:r>
      <w:r w:rsidR="00F851D7" w:rsidRPr="0020755F">
        <w:rPr>
          <w:rFonts w:ascii="Arial" w:hAnsi="Arial" w:cs="Arial"/>
        </w:rPr>
        <w:t>_</w:t>
      </w:r>
      <w:r w:rsidRPr="0020755F">
        <w:rPr>
          <w:rFonts w:ascii="Arial" w:hAnsi="Arial" w:cs="Arial"/>
        </w:rPr>
        <w:t>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What would you like the library to do about this work?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______________________________________________________________________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Are there resources(s) you suggest to provide additional information and/or other viewpoints</w:t>
      </w:r>
      <w:r w:rsidR="00F851D7" w:rsidRPr="0020755F">
        <w:rPr>
          <w:rFonts w:ascii="Arial" w:hAnsi="Arial" w:cs="Arial"/>
        </w:rPr>
        <w:t xml:space="preserve"> </w:t>
      </w:r>
      <w:r w:rsidRPr="0020755F">
        <w:rPr>
          <w:rFonts w:ascii="Arial" w:hAnsi="Arial" w:cs="Arial"/>
        </w:rPr>
        <w:t>on this topic?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______________________________________________________________________</w:t>
      </w: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 xml:space="preserve">Have you read the </w:t>
      </w:r>
      <w:r w:rsidR="00776C8A">
        <w:rPr>
          <w:rFonts w:ascii="Arial" w:hAnsi="Arial" w:cs="Arial"/>
        </w:rPr>
        <w:t>North Pike District Library</w:t>
      </w:r>
      <w:r w:rsidRPr="0020755F">
        <w:rPr>
          <w:rFonts w:ascii="Arial" w:hAnsi="Arial" w:cs="Arial"/>
        </w:rPr>
        <w:t xml:space="preserve"> Collection Development Policy? Yes __ No __</w:t>
      </w:r>
    </w:p>
    <w:p w:rsidR="00F851D7" w:rsidRPr="0020755F" w:rsidRDefault="00F851D7" w:rsidP="009811D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  <w:szCs w:val="14"/>
        </w:rPr>
      </w:pPr>
    </w:p>
    <w:p w:rsidR="00F851D7" w:rsidRPr="0020755F" w:rsidRDefault="00F851D7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645986" w:rsidP="009811D9">
      <w:pPr>
        <w:spacing w:after="0" w:line="240" w:lineRule="auto"/>
        <w:rPr>
          <w:rFonts w:ascii="Arial" w:hAnsi="Arial" w:cs="Arial"/>
          <w:i/>
          <w:iCs/>
        </w:rPr>
      </w:pPr>
      <w:r w:rsidRPr="0020755F">
        <w:rPr>
          <w:rFonts w:ascii="Arial" w:hAnsi="Arial" w:cs="Arial"/>
          <w:i/>
          <w:iCs/>
        </w:rPr>
        <w:t>Request initiated by (please print):</w:t>
      </w:r>
    </w:p>
    <w:p w:rsidR="0020755F" w:rsidRPr="0020755F" w:rsidRDefault="0020755F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45986" w:rsidRPr="0020755F" w:rsidRDefault="00F851D7" w:rsidP="0020755F">
      <w:pPr>
        <w:spacing w:after="0" w:line="240" w:lineRule="auto"/>
        <w:ind w:left="720"/>
        <w:rPr>
          <w:rFonts w:ascii="Arial" w:hAnsi="Arial" w:cs="Arial"/>
        </w:rPr>
      </w:pPr>
      <w:r w:rsidRPr="0020755F">
        <w:rPr>
          <w:rFonts w:ascii="Arial" w:hAnsi="Arial" w:cs="Arial"/>
        </w:rPr>
        <w:t>Name:</w:t>
      </w:r>
      <w:r w:rsidR="00645986" w:rsidRPr="0020755F">
        <w:rPr>
          <w:rFonts w:ascii="Arial" w:hAnsi="Arial" w:cs="Arial"/>
        </w:rPr>
        <w:t xml:space="preserve"> ________________________</w:t>
      </w:r>
      <w:r w:rsidR="0020755F" w:rsidRPr="0020755F">
        <w:rPr>
          <w:rFonts w:ascii="Arial" w:hAnsi="Arial" w:cs="Arial"/>
        </w:rPr>
        <w:t>____</w:t>
      </w:r>
      <w:r w:rsidR="00645986" w:rsidRPr="0020755F">
        <w:rPr>
          <w:rFonts w:ascii="Arial" w:hAnsi="Arial" w:cs="Arial"/>
        </w:rPr>
        <w:t>____________________</w:t>
      </w:r>
      <w:r w:rsidR="0020755F" w:rsidRPr="0020755F">
        <w:rPr>
          <w:rFonts w:ascii="Arial" w:hAnsi="Arial" w:cs="Arial"/>
        </w:rPr>
        <w:t>_</w:t>
      </w:r>
      <w:r w:rsidR="00645986" w:rsidRPr="0020755F">
        <w:rPr>
          <w:rFonts w:ascii="Arial" w:hAnsi="Arial" w:cs="Arial"/>
        </w:rPr>
        <w:t>_________</w:t>
      </w:r>
    </w:p>
    <w:p w:rsidR="0020755F" w:rsidRPr="0020755F" w:rsidRDefault="0020755F" w:rsidP="0020755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</w:p>
    <w:p w:rsidR="00645986" w:rsidRPr="0020755F" w:rsidRDefault="00645986" w:rsidP="0020755F">
      <w:pPr>
        <w:spacing w:after="0" w:line="240" w:lineRule="auto"/>
        <w:ind w:left="720"/>
        <w:rPr>
          <w:rFonts w:ascii="Arial" w:hAnsi="Arial" w:cs="Arial"/>
        </w:rPr>
      </w:pPr>
      <w:r w:rsidRPr="0020755F">
        <w:rPr>
          <w:rFonts w:ascii="Arial" w:hAnsi="Arial" w:cs="Arial"/>
        </w:rPr>
        <w:t>Address</w:t>
      </w:r>
      <w:r w:rsidR="00F851D7" w:rsidRPr="0020755F">
        <w:rPr>
          <w:rFonts w:ascii="Arial" w:hAnsi="Arial" w:cs="Arial"/>
        </w:rPr>
        <w:t xml:space="preserve">: </w:t>
      </w:r>
      <w:r w:rsidRPr="0020755F">
        <w:rPr>
          <w:rFonts w:ascii="Arial" w:hAnsi="Arial" w:cs="Arial"/>
        </w:rPr>
        <w:t>________________________________________________</w:t>
      </w:r>
      <w:r w:rsidR="0020755F" w:rsidRPr="0020755F">
        <w:rPr>
          <w:rFonts w:ascii="Arial" w:hAnsi="Arial" w:cs="Arial"/>
        </w:rPr>
        <w:t>__</w:t>
      </w:r>
      <w:r w:rsidRPr="0020755F">
        <w:rPr>
          <w:rFonts w:ascii="Arial" w:hAnsi="Arial" w:cs="Arial"/>
        </w:rPr>
        <w:t>______</w:t>
      </w:r>
    </w:p>
    <w:p w:rsidR="0020755F" w:rsidRPr="0020755F" w:rsidRDefault="0020755F" w:rsidP="0020755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</w:p>
    <w:p w:rsidR="00645986" w:rsidRPr="0020755F" w:rsidRDefault="00645986" w:rsidP="0020755F">
      <w:pPr>
        <w:spacing w:after="0" w:line="240" w:lineRule="auto"/>
        <w:ind w:left="720"/>
        <w:rPr>
          <w:rFonts w:ascii="Arial" w:hAnsi="Arial" w:cs="Arial"/>
        </w:rPr>
      </w:pPr>
      <w:r w:rsidRPr="0020755F">
        <w:rPr>
          <w:rFonts w:ascii="Arial" w:hAnsi="Arial" w:cs="Arial"/>
        </w:rPr>
        <w:t>City</w:t>
      </w:r>
      <w:r w:rsidR="00F851D7" w:rsidRP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_______________________________</w:t>
      </w:r>
      <w:r w:rsidR="00F851D7" w:rsidRPr="0020755F">
        <w:rPr>
          <w:rFonts w:ascii="Arial" w:hAnsi="Arial" w:cs="Arial"/>
        </w:rPr>
        <w:t xml:space="preserve">  </w:t>
      </w:r>
      <w:r w:rsidRPr="0020755F">
        <w:rPr>
          <w:rFonts w:ascii="Arial" w:hAnsi="Arial" w:cs="Arial"/>
        </w:rPr>
        <w:t>State</w:t>
      </w:r>
      <w:r w:rsidR="00F851D7" w:rsidRP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_______</w:t>
      </w:r>
      <w:r w:rsidR="0020755F" w:rsidRPr="0020755F">
        <w:rPr>
          <w:rFonts w:ascii="Arial" w:hAnsi="Arial" w:cs="Arial"/>
        </w:rPr>
        <w:t xml:space="preserve">  </w:t>
      </w:r>
      <w:r w:rsidRPr="0020755F">
        <w:rPr>
          <w:rFonts w:ascii="Arial" w:hAnsi="Arial" w:cs="Arial"/>
        </w:rPr>
        <w:t>Zip</w:t>
      </w:r>
      <w:r w:rsidR="00F851D7" w:rsidRP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</w:t>
      </w:r>
      <w:r w:rsidR="0020755F" w:rsidRPr="0020755F">
        <w:rPr>
          <w:rFonts w:ascii="Arial" w:hAnsi="Arial" w:cs="Arial"/>
        </w:rPr>
        <w:t>__</w:t>
      </w:r>
      <w:r w:rsidRPr="0020755F">
        <w:rPr>
          <w:rFonts w:ascii="Arial" w:hAnsi="Arial" w:cs="Arial"/>
        </w:rPr>
        <w:t>_________</w:t>
      </w:r>
    </w:p>
    <w:p w:rsidR="0020755F" w:rsidRPr="0020755F" w:rsidRDefault="0020755F" w:rsidP="0020755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</w:p>
    <w:p w:rsidR="00645986" w:rsidRPr="0020755F" w:rsidRDefault="00645986" w:rsidP="0020755F">
      <w:pPr>
        <w:spacing w:after="0" w:line="240" w:lineRule="auto"/>
        <w:ind w:left="720"/>
        <w:rPr>
          <w:rFonts w:ascii="Arial" w:hAnsi="Arial" w:cs="Arial"/>
        </w:rPr>
      </w:pPr>
      <w:r w:rsidRPr="0020755F">
        <w:rPr>
          <w:rFonts w:ascii="Arial" w:hAnsi="Arial" w:cs="Arial"/>
        </w:rPr>
        <w:t>Phone Number</w:t>
      </w:r>
      <w:r w:rsidR="00F851D7" w:rsidRP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___________________</w:t>
      </w:r>
    </w:p>
    <w:p w:rsidR="0020755F" w:rsidRPr="0020755F" w:rsidRDefault="0020755F" w:rsidP="0020755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</w:p>
    <w:p w:rsidR="00645986" w:rsidRPr="0020755F" w:rsidRDefault="00645986" w:rsidP="0020755F">
      <w:pPr>
        <w:spacing w:after="0" w:line="240" w:lineRule="auto"/>
        <w:ind w:left="720"/>
        <w:rPr>
          <w:rFonts w:ascii="Arial" w:hAnsi="Arial" w:cs="Arial"/>
        </w:rPr>
      </w:pPr>
      <w:r w:rsidRPr="0020755F">
        <w:rPr>
          <w:rFonts w:ascii="Arial" w:hAnsi="Arial" w:cs="Arial"/>
        </w:rPr>
        <w:t>E-mail Address</w:t>
      </w:r>
      <w:r w:rsidR="00F851D7" w:rsidRP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_____________________________</w:t>
      </w:r>
    </w:p>
    <w:p w:rsidR="0020755F" w:rsidRPr="0020755F" w:rsidRDefault="0020755F" w:rsidP="0020755F">
      <w:pPr>
        <w:spacing w:after="0" w:line="240" w:lineRule="auto"/>
        <w:ind w:left="720"/>
        <w:rPr>
          <w:rFonts w:ascii="Arial" w:hAnsi="Arial" w:cs="Arial"/>
          <w:sz w:val="14"/>
          <w:szCs w:val="14"/>
        </w:rPr>
      </w:pPr>
    </w:p>
    <w:p w:rsid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Do you represent:</w:t>
      </w:r>
      <w:r w:rsidR="00F851D7" w:rsidRPr="0020755F">
        <w:rPr>
          <w:rFonts w:ascii="Arial" w:hAnsi="Arial" w:cs="Arial"/>
        </w:rPr>
        <w:t xml:space="preserve"> </w:t>
      </w:r>
      <w:r w:rsidRPr="0020755F">
        <w:rPr>
          <w:rFonts w:ascii="Arial" w:hAnsi="Arial" w:cs="Arial"/>
        </w:rPr>
        <w:t>Self ______ Organization/Group (name) __________________</w:t>
      </w:r>
      <w:r w:rsidR="0020755F">
        <w:rPr>
          <w:rFonts w:ascii="Arial" w:hAnsi="Arial" w:cs="Arial"/>
        </w:rPr>
        <w:t>___________</w:t>
      </w:r>
    </w:p>
    <w:p w:rsidR="0020755F" w:rsidRPr="0020755F" w:rsidRDefault="0020755F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20755F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Date</w:t>
      </w:r>
      <w:r w:rsid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______________________</w:t>
      </w:r>
    </w:p>
    <w:p w:rsidR="0020755F" w:rsidRPr="0020755F" w:rsidRDefault="0020755F" w:rsidP="009811D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C10D3" w:rsidRPr="0020755F" w:rsidRDefault="00645986" w:rsidP="009811D9">
      <w:pPr>
        <w:spacing w:after="0" w:line="240" w:lineRule="auto"/>
        <w:rPr>
          <w:rFonts w:ascii="Arial" w:hAnsi="Arial" w:cs="Arial"/>
        </w:rPr>
      </w:pPr>
      <w:r w:rsidRPr="0020755F">
        <w:rPr>
          <w:rFonts w:ascii="Arial" w:hAnsi="Arial" w:cs="Arial"/>
        </w:rPr>
        <w:t>Signature</w:t>
      </w:r>
      <w:r w:rsidR="0020755F">
        <w:rPr>
          <w:rFonts w:ascii="Arial" w:hAnsi="Arial" w:cs="Arial"/>
        </w:rPr>
        <w:t>:</w:t>
      </w:r>
      <w:r w:rsidRPr="0020755F">
        <w:rPr>
          <w:rFonts w:ascii="Arial" w:hAnsi="Arial" w:cs="Arial"/>
        </w:rPr>
        <w:t xml:space="preserve"> ____________________________________________________</w:t>
      </w:r>
    </w:p>
    <w:sectPr w:rsidR="00EC10D3" w:rsidRPr="0020755F" w:rsidSect="00776C8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CC"/>
    <w:multiLevelType w:val="hybridMultilevel"/>
    <w:tmpl w:val="556EF782"/>
    <w:lvl w:ilvl="0" w:tplc="F94C77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8EF"/>
    <w:multiLevelType w:val="hybridMultilevel"/>
    <w:tmpl w:val="E352686E"/>
    <w:lvl w:ilvl="0" w:tplc="F94C77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3EB1"/>
    <w:multiLevelType w:val="hybridMultilevel"/>
    <w:tmpl w:val="857C7F32"/>
    <w:lvl w:ilvl="0" w:tplc="F94C775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B796D"/>
    <w:multiLevelType w:val="hybridMultilevel"/>
    <w:tmpl w:val="15A2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AD5"/>
    <w:multiLevelType w:val="hybridMultilevel"/>
    <w:tmpl w:val="C9904910"/>
    <w:lvl w:ilvl="0" w:tplc="F94C775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C3220"/>
    <w:multiLevelType w:val="hybridMultilevel"/>
    <w:tmpl w:val="65A86262"/>
    <w:lvl w:ilvl="0" w:tplc="F94C775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210C6"/>
    <w:multiLevelType w:val="hybridMultilevel"/>
    <w:tmpl w:val="5F1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5B13"/>
    <w:multiLevelType w:val="hybridMultilevel"/>
    <w:tmpl w:val="CB3C4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243AF"/>
    <w:multiLevelType w:val="hybridMultilevel"/>
    <w:tmpl w:val="81B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95153">
    <w:abstractNumId w:val="8"/>
  </w:num>
  <w:num w:numId="2" w16cid:durableId="292830194">
    <w:abstractNumId w:val="0"/>
  </w:num>
  <w:num w:numId="3" w16cid:durableId="1447505465">
    <w:abstractNumId w:val="1"/>
  </w:num>
  <w:num w:numId="4" w16cid:durableId="135100665">
    <w:abstractNumId w:val="5"/>
  </w:num>
  <w:num w:numId="5" w16cid:durableId="328287446">
    <w:abstractNumId w:val="2"/>
  </w:num>
  <w:num w:numId="6" w16cid:durableId="526255668">
    <w:abstractNumId w:val="4"/>
  </w:num>
  <w:num w:numId="7" w16cid:durableId="615017328">
    <w:abstractNumId w:val="7"/>
  </w:num>
  <w:num w:numId="8" w16cid:durableId="1768766729">
    <w:abstractNumId w:val="6"/>
  </w:num>
  <w:num w:numId="9" w16cid:durableId="307054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86"/>
    <w:rsid w:val="00044E19"/>
    <w:rsid w:val="000C687D"/>
    <w:rsid w:val="0020755F"/>
    <w:rsid w:val="00335129"/>
    <w:rsid w:val="003701EF"/>
    <w:rsid w:val="00525755"/>
    <w:rsid w:val="00645986"/>
    <w:rsid w:val="00776C8A"/>
    <w:rsid w:val="0097107E"/>
    <w:rsid w:val="009811D9"/>
    <w:rsid w:val="00EC10D3"/>
    <w:rsid w:val="00F11A54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AEFF"/>
  <w15:chartTrackingRefBased/>
  <w15:docId w15:val="{0D57AA48-9C94-4E91-9E80-3F60B20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rt/fmrt/professionalresources/vrtresources/freedomto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a.org/advocacy/intfreedom/freedomread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.org/advocacy/intfreedom/librarybill" TargetMode="External"/><Relationship Id="rId11" Type="http://schemas.openxmlformats.org/officeDocument/2006/relationships/hyperlink" Target="www.northpikedistrictlibrary.com" TargetMode="External"/><Relationship Id="rId5" Type="http://schemas.openxmlformats.org/officeDocument/2006/relationships/hyperlink" Target="https://constitutioncenter.org/the-constitution" TargetMode="External"/><Relationship Id="rId10" Type="http://schemas.openxmlformats.org/officeDocument/2006/relationships/hyperlink" Target="https://www.ala.org/advocacy/intfreedom/coreval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.org/tools/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NorthPike</dc:creator>
  <cp:keywords/>
  <dc:description/>
  <cp:lastModifiedBy>NorthPike</cp:lastModifiedBy>
  <cp:revision>2</cp:revision>
  <dcterms:created xsi:type="dcterms:W3CDTF">2023-01-05T17:32:00Z</dcterms:created>
  <dcterms:modified xsi:type="dcterms:W3CDTF">2023-01-09T19:38:00Z</dcterms:modified>
</cp:coreProperties>
</file>